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7771D" w14:textId="54E8F5C0" w:rsidR="00647F82" w:rsidRPr="00647F82" w:rsidRDefault="00647F82" w:rsidP="00435936">
      <w:pPr>
        <w:spacing w:after="0"/>
        <w:jc w:val="center"/>
        <w:rPr>
          <w:rFonts w:ascii="Segoe UI Black" w:hAnsi="Segoe UI Black"/>
          <w:color w:val="FF0000"/>
          <w:sz w:val="56"/>
          <w:szCs w:val="56"/>
        </w:rPr>
      </w:pPr>
      <w:r w:rsidRPr="00647F82">
        <w:rPr>
          <w:rFonts w:ascii="Segoe UI Black" w:hAnsi="Segoe UI Black"/>
          <w:color w:val="FF0000"/>
          <w:sz w:val="56"/>
          <w:szCs w:val="56"/>
        </w:rPr>
        <w:t>Important Notice</w:t>
      </w:r>
    </w:p>
    <w:p w14:paraId="3BA53A3D" w14:textId="77777777" w:rsidR="00647F82" w:rsidRDefault="00647F82" w:rsidP="00435936">
      <w:pPr>
        <w:spacing w:after="0"/>
        <w:jc w:val="center"/>
        <w:rPr>
          <w:sz w:val="40"/>
          <w:szCs w:val="40"/>
        </w:rPr>
      </w:pPr>
    </w:p>
    <w:p w14:paraId="26EF34B9" w14:textId="2A8140F1" w:rsidR="00FE1044" w:rsidRPr="00435936" w:rsidRDefault="00435936" w:rsidP="00435936">
      <w:pPr>
        <w:spacing w:after="0"/>
        <w:jc w:val="center"/>
        <w:rPr>
          <w:sz w:val="40"/>
          <w:szCs w:val="40"/>
        </w:rPr>
      </w:pPr>
      <w:r w:rsidRPr="00435936">
        <w:rPr>
          <w:sz w:val="40"/>
          <w:szCs w:val="40"/>
        </w:rPr>
        <w:t>Everyone at Wyke Regis and Lanehouse Medical Practice has been deeply saddened by the passing of Her Majesty, Queen Elizabeth II. She was greatly respected and admired by us all. Our heartfelt condolences go out to King Charles III and the entire Royal Family.</w:t>
      </w:r>
    </w:p>
    <w:p w14:paraId="65FB4D16" w14:textId="77777777" w:rsidR="00435936" w:rsidRPr="00435936" w:rsidRDefault="00435936" w:rsidP="00435936">
      <w:pPr>
        <w:spacing w:after="0"/>
        <w:jc w:val="center"/>
        <w:rPr>
          <w:sz w:val="40"/>
          <w:szCs w:val="40"/>
        </w:rPr>
      </w:pPr>
    </w:p>
    <w:p w14:paraId="5FFA50B4" w14:textId="7F732826" w:rsidR="00435936" w:rsidRDefault="00435936" w:rsidP="00435936">
      <w:pPr>
        <w:spacing w:after="0"/>
        <w:jc w:val="center"/>
        <w:rPr>
          <w:sz w:val="40"/>
          <w:szCs w:val="40"/>
        </w:rPr>
      </w:pPr>
      <w:r w:rsidRPr="00435936">
        <w:rPr>
          <w:sz w:val="40"/>
          <w:szCs w:val="40"/>
        </w:rPr>
        <w:t>Wyke Regis Health Centre, Lanehouse Surgery and Chickerell Surger</w:t>
      </w:r>
      <w:r w:rsidR="00647F82">
        <w:rPr>
          <w:sz w:val="40"/>
          <w:szCs w:val="40"/>
        </w:rPr>
        <w:t>y</w:t>
      </w:r>
      <w:r w:rsidRPr="00435936">
        <w:rPr>
          <w:sz w:val="40"/>
          <w:szCs w:val="40"/>
        </w:rPr>
        <w:t xml:space="preserve"> will be </w:t>
      </w:r>
      <w:r w:rsidRPr="00647F82">
        <w:rPr>
          <w:b/>
          <w:bCs/>
          <w:sz w:val="40"/>
          <w:szCs w:val="40"/>
        </w:rPr>
        <w:t>closed on Monday 19</w:t>
      </w:r>
      <w:r w:rsidRPr="00647F82">
        <w:rPr>
          <w:b/>
          <w:bCs/>
          <w:sz w:val="40"/>
          <w:szCs w:val="40"/>
          <w:vertAlign w:val="superscript"/>
        </w:rPr>
        <w:t>th</w:t>
      </w:r>
      <w:r w:rsidRPr="00647F82">
        <w:rPr>
          <w:b/>
          <w:bCs/>
          <w:sz w:val="40"/>
          <w:szCs w:val="40"/>
        </w:rPr>
        <w:t xml:space="preserve"> September 2022</w:t>
      </w:r>
      <w:r w:rsidRPr="00435936">
        <w:rPr>
          <w:sz w:val="40"/>
          <w:szCs w:val="40"/>
        </w:rPr>
        <w:t xml:space="preserve"> for the Bank Holiday to mark her Majesty, Queen Elizabeth II’s State Funeral.</w:t>
      </w:r>
      <w:r w:rsidR="00647F82">
        <w:rPr>
          <w:sz w:val="40"/>
          <w:szCs w:val="40"/>
        </w:rPr>
        <w:t xml:space="preserve">  All surgeries will re-open on Tuesday 20</w:t>
      </w:r>
      <w:r w:rsidR="00647F82" w:rsidRPr="00647F82">
        <w:rPr>
          <w:sz w:val="40"/>
          <w:szCs w:val="40"/>
          <w:vertAlign w:val="superscript"/>
        </w:rPr>
        <w:t>th</w:t>
      </w:r>
      <w:r w:rsidR="00647F82">
        <w:rPr>
          <w:sz w:val="40"/>
          <w:szCs w:val="40"/>
        </w:rPr>
        <w:t xml:space="preserve"> September 2022</w:t>
      </w:r>
    </w:p>
    <w:p w14:paraId="545378BC" w14:textId="214BA063" w:rsidR="00647F82" w:rsidRDefault="00647F82" w:rsidP="00435936">
      <w:pPr>
        <w:spacing w:after="0"/>
        <w:jc w:val="center"/>
        <w:rPr>
          <w:sz w:val="40"/>
          <w:szCs w:val="40"/>
        </w:rPr>
      </w:pPr>
    </w:p>
    <w:p w14:paraId="5E093A70" w14:textId="7FD8392E" w:rsidR="00647F82" w:rsidRDefault="00647F82" w:rsidP="00647F82">
      <w:pPr>
        <w:spacing w:after="0"/>
        <w:jc w:val="center"/>
        <w:rPr>
          <w:b/>
          <w:sz w:val="44"/>
          <w:szCs w:val="44"/>
        </w:rPr>
      </w:pPr>
      <w:r w:rsidRPr="00912296">
        <w:rPr>
          <w:b/>
          <w:sz w:val="44"/>
          <w:szCs w:val="44"/>
        </w:rPr>
        <w:t>If you have a life-threatening emergency, please call 999</w:t>
      </w:r>
    </w:p>
    <w:p w14:paraId="251691D3" w14:textId="77777777" w:rsidR="00647F82" w:rsidRPr="00912296" w:rsidRDefault="00647F82" w:rsidP="00647F82">
      <w:pPr>
        <w:spacing w:after="0"/>
        <w:jc w:val="center"/>
        <w:rPr>
          <w:i/>
          <w:sz w:val="44"/>
          <w:szCs w:val="44"/>
        </w:rPr>
      </w:pPr>
    </w:p>
    <w:p w14:paraId="2313C8E9" w14:textId="77777777" w:rsidR="00647F82" w:rsidRPr="00647F82" w:rsidRDefault="00647F82" w:rsidP="00647F82">
      <w:pPr>
        <w:spacing w:after="0"/>
        <w:jc w:val="center"/>
        <w:rPr>
          <w:i/>
          <w:sz w:val="40"/>
          <w:szCs w:val="40"/>
        </w:rPr>
      </w:pPr>
      <w:r w:rsidRPr="00647F82">
        <w:rPr>
          <w:i/>
          <w:sz w:val="40"/>
          <w:szCs w:val="40"/>
        </w:rPr>
        <w:t>If you have a medical emergency that cannot wait until we reopen please call 111</w:t>
      </w:r>
    </w:p>
    <w:p w14:paraId="490F4D8A" w14:textId="77777777" w:rsidR="00647F82" w:rsidRPr="00647F82" w:rsidRDefault="00647F82" w:rsidP="00647F82">
      <w:pPr>
        <w:spacing w:after="0"/>
        <w:jc w:val="center"/>
        <w:rPr>
          <w:sz w:val="40"/>
          <w:szCs w:val="40"/>
        </w:rPr>
      </w:pPr>
    </w:p>
    <w:p w14:paraId="6B1E7821" w14:textId="77777777" w:rsidR="00647F82" w:rsidRPr="00647F82" w:rsidRDefault="00647F82" w:rsidP="00647F82">
      <w:pPr>
        <w:spacing w:after="0"/>
        <w:jc w:val="center"/>
        <w:rPr>
          <w:sz w:val="40"/>
          <w:szCs w:val="40"/>
        </w:rPr>
      </w:pPr>
      <w:r w:rsidRPr="00647F82">
        <w:rPr>
          <w:sz w:val="40"/>
          <w:szCs w:val="40"/>
        </w:rPr>
        <w:t>If you need urgent repeat medicines,</w:t>
      </w:r>
    </w:p>
    <w:p w14:paraId="6D54B281" w14:textId="0AF37165" w:rsidR="00647F82" w:rsidRPr="00647F82" w:rsidRDefault="00647F82" w:rsidP="00647F82">
      <w:pPr>
        <w:spacing w:after="0"/>
        <w:jc w:val="center"/>
        <w:rPr>
          <w:sz w:val="40"/>
          <w:szCs w:val="40"/>
        </w:rPr>
      </w:pPr>
      <w:r w:rsidRPr="00647F82">
        <w:rPr>
          <w:sz w:val="40"/>
          <w:szCs w:val="40"/>
        </w:rPr>
        <w:t>please go to the nearest pharmacy to see if they can help or call 111</w:t>
      </w:r>
    </w:p>
    <w:sectPr w:rsidR="00647F82" w:rsidRPr="00647F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36"/>
    <w:rsid w:val="00435936"/>
    <w:rsid w:val="005B2701"/>
    <w:rsid w:val="00647F82"/>
    <w:rsid w:val="00FE1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1400"/>
  <w15:chartTrackingRefBased/>
  <w15:docId w15:val="{02253041-FAC6-42F4-A05A-6C1025DC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Garlinge (Wyke Regis)</dc:creator>
  <cp:keywords/>
  <dc:description/>
  <cp:lastModifiedBy>Holly Chambers</cp:lastModifiedBy>
  <cp:revision>2</cp:revision>
  <dcterms:created xsi:type="dcterms:W3CDTF">2022-09-13T14:05:00Z</dcterms:created>
  <dcterms:modified xsi:type="dcterms:W3CDTF">2022-09-13T14:05:00Z</dcterms:modified>
</cp:coreProperties>
</file>